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D686D" w14:textId="77777777" w:rsidR="00107D4D" w:rsidRPr="00641A32" w:rsidRDefault="00107D4D" w:rsidP="00641A32">
      <w:pPr>
        <w:rPr>
          <w:rFonts w:asciiTheme="minorHAnsi" w:hAnsiTheme="minorHAnsi" w:cstheme="minorHAnsi"/>
          <w:sz w:val="22"/>
          <w:lang w:val="ro-RO"/>
        </w:rPr>
      </w:pPr>
    </w:p>
    <w:p w14:paraId="531C0BD1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75FE322E" w14:textId="77777777" w:rsidR="00E96F4F" w:rsidRPr="00641A32" w:rsidRDefault="00E96F4F" w:rsidP="00641A32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33D80613" w14:textId="30EEA710" w:rsidR="00E96F4F" w:rsidRPr="00F9606F" w:rsidRDefault="00E96F4F" w:rsidP="00F9606F">
      <w:pPr>
        <w:jc w:val="right"/>
        <w:rPr>
          <w:rFonts w:asciiTheme="minorHAnsi" w:hAnsiTheme="minorHAnsi" w:cstheme="minorHAnsi"/>
          <w:sz w:val="22"/>
          <w:szCs w:val="24"/>
          <w:lang w:val="fr-FR"/>
        </w:rPr>
      </w:pPr>
    </w:p>
    <w:p w14:paraId="5103C823" w14:textId="4957C6F0" w:rsidR="00E96F4F" w:rsidRDefault="00E96F4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4777D069" w14:textId="77777777" w:rsidR="00F9606F" w:rsidRPr="00641A32" w:rsidRDefault="00F9606F" w:rsidP="00641A32">
      <w:pPr>
        <w:rPr>
          <w:rFonts w:asciiTheme="minorHAnsi" w:hAnsiTheme="minorHAnsi" w:cstheme="minorHAnsi"/>
          <w:b/>
          <w:bCs/>
          <w:sz w:val="22"/>
          <w:szCs w:val="24"/>
          <w:lang w:val="fr-FR"/>
        </w:rPr>
      </w:pPr>
    </w:p>
    <w:p w14:paraId="11CB6F16" w14:textId="2B3C91E8" w:rsidR="001C0DF1" w:rsidRDefault="00CB6713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NOTIFICARE </w:t>
      </w:r>
    </w:p>
    <w:p w14:paraId="7E024CC7" w14:textId="022C8D2F" w:rsidR="003A381A" w:rsidRDefault="001C0DF1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privind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bookmarkStart w:id="0" w:name="_Hlk49274049"/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rezultat</w:t>
      </w:r>
      <w:r>
        <w:rPr>
          <w:rFonts w:asciiTheme="minorHAnsi" w:hAnsiTheme="minorHAnsi" w:cstheme="minorHAnsi"/>
          <w:b/>
          <w:bCs/>
          <w:sz w:val="24"/>
          <w:szCs w:val="24"/>
          <w:lang w:val="en-GB"/>
        </w:rPr>
        <w:t>ul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etapei</w:t>
      </w:r>
      <w:proofErr w:type="spellEnd"/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de </w:t>
      </w:r>
      <w:proofErr w:type="spellStart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verificare</w:t>
      </w:r>
      <w:proofErr w:type="spellEnd"/>
      <w:r w:rsidR="00E96F4F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Conformit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Administrative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și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a </w:t>
      </w:r>
      <w:proofErr w:type="spellStart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>Eligibilit</w:t>
      </w:r>
      <w:r w:rsidR="00CB6713">
        <w:rPr>
          <w:rFonts w:asciiTheme="minorHAnsi" w:hAnsiTheme="minorHAnsi" w:cstheme="minorHAnsi"/>
          <w:b/>
          <w:bCs/>
          <w:sz w:val="24"/>
          <w:szCs w:val="24"/>
          <w:lang w:val="en-GB"/>
        </w:rPr>
        <w:t>ății</w:t>
      </w:r>
      <w:proofErr w:type="spellEnd"/>
      <w:r w:rsidR="00641A32" w:rsidRPr="00641A32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 (CAE)</w:t>
      </w:r>
      <w:bookmarkEnd w:id="0"/>
    </w:p>
    <w:p w14:paraId="6EFB1B57" w14:textId="77777777" w:rsidR="00B86109" w:rsidRDefault="00B86109" w:rsidP="00641A32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5D964580" w14:textId="6E2DD2C1" w:rsidR="003A381A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B86109" w:rsidRPr="003A381A" w14:paraId="00032D98" w14:textId="77777777" w:rsidTr="00B86109">
        <w:tc>
          <w:tcPr>
            <w:tcW w:w="485" w:type="dxa"/>
            <w:tcBorders>
              <w:bottom w:val="single" w:sz="4" w:space="0" w:color="auto"/>
            </w:tcBorders>
          </w:tcPr>
          <w:p w14:paraId="68F53489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7B97E46" wp14:editId="222E432F">
                  <wp:extent cx="112395" cy="112395"/>
                  <wp:effectExtent l="0" t="0" r="1905" b="1905"/>
                  <wp:docPr id="6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1ED61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2ABBD37F" w14:textId="4DB647F8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02AD6BE8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521162AB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D03EEF" w14:paraId="0D3B9A3C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F8C0D1" w14:textId="77777777" w:rsidR="003A381A" w:rsidRPr="00532313" w:rsidRDefault="003A381A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3D4305F" wp14:editId="5E50A598">
                  <wp:extent cx="112395" cy="112395"/>
                  <wp:effectExtent l="0" t="0" r="1905" b="1905"/>
                  <wp:docPr id="7" name="Picture 7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2609C5E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3B15D31F" w14:textId="64F3CD5B" w:rsidR="003A381A" w:rsidRPr="003A381A" w:rsidRDefault="003A381A" w:rsidP="00010BF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F5110E5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740209B7" w14:textId="77777777" w:rsidR="003A381A" w:rsidRPr="003A381A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B86109" w:rsidRPr="00B86109" w14:paraId="34192F33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47674D6" w14:textId="77777777" w:rsidR="00B86109" w:rsidRPr="00532313" w:rsidRDefault="00B86109" w:rsidP="00010BF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53494BD" wp14:editId="0D3AEF01">
                  <wp:extent cx="112395" cy="112395"/>
                  <wp:effectExtent l="0" t="0" r="1905" b="1905"/>
                  <wp:docPr id="10" name="Picture 10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F6CEC24" w14:textId="1BC1AA0C" w:rsidR="00B86109" w:rsidRPr="00532313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50082394" w14:textId="781A1B35" w:rsidR="00B86109" w:rsidRPr="00B86109" w:rsidRDefault="00B86109" w:rsidP="00010BF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6349C19A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1F950CCF" w14:textId="77777777" w:rsidR="00B86109" w:rsidRPr="00B86109" w:rsidRDefault="00B86109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B86109" w:rsidRPr="00532313" w14:paraId="3DA491B2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298A0E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EDA670" wp14:editId="7616F7F1">
                  <wp:extent cx="112395" cy="112395"/>
                  <wp:effectExtent l="0" t="0" r="1905" b="1905"/>
                  <wp:docPr id="8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4608A3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A4305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DF158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04AB8E9" w14:textId="1A308094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54174A51" w14:textId="77777777" w:rsidTr="00B86109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6D76255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6A32CFE9" wp14:editId="3A5F051F">
                  <wp:extent cx="112395" cy="112395"/>
                  <wp:effectExtent l="0" t="0" r="1905" b="1905"/>
                  <wp:docPr id="20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88365F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EC0CE7" w14:textId="22763A62" w:rsidR="003A381A" w:rsidRPr="003A381A" w:rsidRDefault="003A381A" w:rsidP="00010BF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 w:rsidR="00B86109"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7AEA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B4AB2A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B86109" w:rsidRPr="00532313" w14:paraId="7E244B81" w14:textId="77777777" w:rsidTr="00B86109">
        <w:tc>
          <w:tcPr>
            <w:tcW w:w="485" w:type="dxa"/>
            <w:tcBorders>
              <w:top w:val="single" w:sz="4" w:space="0" w:color="auto"/>
            </w:tcBorders>
          </w:tcPr>
          <w:p w14:paraId="1C8ADA06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5DACE6E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62E18E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317EC9BC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80E0D62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B86109" w:rsidRPr="00532313" w14:paraId="377DFF57" w14:textId="77777777" w:rsidTr="00B86109">
        <w:tc>
          <w:tcPr>
            <w:tcW w:w="1970" w:type="dxa"/>
            <w:gridSpan w:val="3"/>
          </w:tcPr>
          <w:p w14:paraId="51718B13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0BF13172" w14:textId="77777777" w:rsidR="003A381A" w:rsidRPr="00532313" w:rsidRDefault="003A381A" w:rsidP="00CB6713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3F029837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6196397D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5B286380" w14:textId="77777777" w:rsidR="003A381A" w:rsidRPr="00532313" w:rsidRDefault="003A381A" w:rsidP="00010BF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3D9D2800" w14:textId="0F52265C" w:rsidR="00107D4D" w:rsidRPr="00641A32" w:rsidRDefault="00107D4D" w:rsidP="00641A32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51146AD4" w14:textId="3952E01A" w:rsidR="00107D4D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3B6C1E29" w14:textId="3DCDE722" w:rsidR="00EF0317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1F28CDD5" w14:textId="77777777" w:rsidR="00EF0317" w:rsidRPr="00641A32" w:rsidRDefault="00EF0317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28958F3F" w14:textId="77777777" w:rsidR="00107D4D" w:rsidRPr="00641A32" w:rsidRDefault="00107D4D" w:rsidP="00641A32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0CA53869" w14:textId="5BD026B5" w:rsidR="00107D4D" w:rsidRDefault="00E96F4F" w:rsidP="00641A32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</w:t>
      </w:r>
      <w:r w:rsidR="00107D4D" w:rsidRPr="00641A32">
        <w:rPr>
          <w:rFonts w:asciiTheme="minorHAnsi" w:hAnsiTheme="minorHAnsi" w:cstheme="minorHAnsi"/>
          <w:b/>
          <w:bCs/>
          <w:lang w:val="ro-RO"/>
        </w:rPr>
        <w:t>,</w:t>
      </w:r>
    </w:p>
    <w:p w14:paraId="5B69CBA4" w14:textId="3AC0FD2E" w:rsidR="00CB6713" w:rsidRDefault="006A5414" w:rsidP="00641A32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2D6DDF16" w14:textId="77777777" w:rsidR="00B86109" w:rsidRPr="00641A32" w:rsidRDefault="00B86109" w:rsidP="00641A32">
      <w:pPr>
        <w:rPr>
          <w:rFonts w:asciiTheme="minorHAnsi" w:hAnsiTheme="minorHAnsi" w:cstheme="minorHAnsi"/>
          <w:b/>
          <w:bCs/>
          <w:lang w:val="ro-RO"/>
        </w:rPr>
      </w:pPr>
    </w:p>
    <w:p w14:paraId="3971C36D" w14:textId="7D4685AB" w:rsidR="00107D4D" w:rsidRDefault="00107D4D" w:rsidP="00641A32">
      <w:pPr>
        <w:jc w:val="both"/>
        <w:rPr>
          <w:rFonts w:asciiTheme="minorHAnsi" w:hAnsiTheme="minorHAnsi" w:cstheme="minorHAnsi"/>
          <w:lang w:val="ro-RO"/>
        </w:rPr>
      </w:pPr>
    </w:p>
    <w:p w14:paraId="0FB54CE0" w14:textId="77777777" w:rsidR="00EF0317" w:rsidRPr="00641A32" w:rsidRDefault="00EF0317" w:rsidP="00641A32">
      <w:pPr>
        <w:jc w:val="both"/>
        <w:rPr>
          <w:rFonts w:asciiTheme="minorHAnsi" w:hAnsiTheme="minorHAnsi" w:cstheme="minorHAnsi"/>
          <w:lang w:val="ro-RO"/>
        </w:rPr>
      </w:pPr>
    </w:p>
    <w:p w14:paraId="5C62F7AD" w14:textId="35A8BE14" w:rsidR="00107D4D" w:rsidRPr="00641A32" w:rsidRDefault="00E96F4F" w:rsidP="00F41496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</w:t>
      </w:r>
      <w:r w:rsidR="00FD7800" w:rsidRPr="00846222">
        <w:rPr>
          <w:rFonts w:asciiTheme="minorHAnsi" w:hAnsiTheme="minorHAnsi" w:cstheme="minorHAnsi"/>
          <w:lang w:val="ro-RO"/>
        </w:rPr>
        <w:t xml:space="preserve">de investiție </w:t>
      </w:r>
      <w:r w:rsidRPr="00641A32">
        <w:rPr>
          <w:rFonts w:asciiTheme="minorHAnsi" w:hAnsiTheme="minorHAnsi" w:cstheme="minorHAnsi"/>
          <w:lang w:val="ro-RO"/>
        </w:rPr>
        <w:t xml:space="preserve">cu titlul </w:t>
      </w:r>
      <w:bookmarkStart w:id="1" w:name="_Hlk48741827"/>
      <w:r w:rsidR="00641A32" w:rsidRPr="00641A32">
        <w:rPr>
          <w:rFonts w:asciiTheme="minorHAnsi" w:hAnsiTheme="minorHAnsi" w:cstheme="minorHAnsi"/>
          <w:lang w:val="ro-RO"/>
        </w:rPr>
        <w:t>„...</w:t>
      </w:r>
      <w:bookmarkEnd w:id="1"/>
      <w:r w:rsidRPr="00641A32">
        <w:rPr>
          <w:rFonts w:asciiTheme="minorHAnsi" w:hAnsiTheme="minorHAnsi" w:cstheme="minorHAnsi"/>
          <w:lang w:val="ro-RO"/>
        </w:rPr>
        <w:t xml:space="preserve">”, depusă în scopul obținerii finanțării pentru </w:t>
      </w:r>
      <w:r w:rsidR="00641A32" w:rsidRPr="00641A32">
        <w:rPr>
          <w:rFonts w:asciiTheme="minorHAnsi" w:hAnsiTheme="minorHAnsi" w:cstheme="minorHAnsi"/>
          <w:lang w:val="ro-RO"/>
        </w:rPr>
        <w:t>elaborarea</w:t>
      </w:r>
      <w:r w:rsidRPr="00641A32">
        <w:rPr>
          <w:rFonts w:asciiTheme="minorHAnsi" w:hAnsiTheme="minorHAnsi" w:cstheme="minorHAnsi"/>
          <w:lang w:val="ro-RO"/>
        </w:rPr>
        <w:t xml:space="preserve"> documentației tehnico-economice</w:t>
      </w:r>
      <w:r w:rsidR="00641A32" w:rsidRPr="00641A32">
        <w:rPr>
          <w:rFonts w:asciiTheme="minorHAnsi" w:hAnsiTheme="minorHAnsi" w:cstheme="minorHAnsi"/>
          <w:lang w:val="ro-RO"/>
        </w:rPr>
        <w:t>,</w:t>
      </w:r>
      <w:r w:rsidRPr="00641A32">
        <w:rPr>
          <w:rFonts w:asciiTheme="minorHAnsi" w:hAnsiTheme="minorHAnsi" w:cstheme="minorHAnsi"/>
          <w:lang w:val="ro-RO"/>
        </w:rPr>
        <w:t xml:space="preserve"> în condițiile OUG nr.</w:t>
      </w:r>
      <w:r w:rsidR="00641A32" w:rsidRPr="00641A32">
        <w:rPr>
          <w:rFonts w:asciiTheme="minorHAnsi" w:hAnsiTheme="minorHAnsi" w:cstheme="minorHAnsi"/>
          <w:lang w:val="ro-RO"/>
        </w:rPr>
        <w:t xml:space="preserve"> </w:t>
      </w:r>
      <w:r w:rsidRPr="00641A32">
        <w:rPr>
          <w:rFonts w:asciiTheme="minorHAnsi" w:hAnsiTheme="minorHAnsi" w:cstheme="minorHAnsi"/>
          <w:lang w:val="ro-RO"/>
        </w:rPr>
        <w:t xml:space="preserve">88/ 2020, </w:t>
      </w:r>
      <w:r w:rsidR="004335FD" w:rsidRPr="00641A32">
        <w:rPr>
          <w:rFonts w:asciiTheme="minorHAnsi" w:hAnsiTheme="minorHAnsi" w:cstheme="minorHAnsi"/>
          <w:lang w:val="ro-RO"/>
        </w:rPr>
        <w:t xml:space="preserve">aceasta a fost declarată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>CONFORMĂ</w:t>
      </w:r>
      <w:r w:rsidR="00D03EEF">
        <w:rPr>
          <w:rFonts w:asciiTheme="minorHAnsi" w:hAnsiTheme="minorHAnsi" w:cstheme="minorHAnsi"/>
          <w:b/>
          <w:bCs/>
          <w:lang w:val="ro-RO"/>
        </w:rPr>
        <w:t xml:space="preserve"> </w:t>
      </w:r>
      <w:r w:rsidR="004335FD" w:rsidRPr="00641A32">
        <w:rPr>
          <w:rFonts w:asciiTheme="minorHAnsi" w:hAnsiTheme="minorHAnsi" w:cstheme="minorHAnsi"/>
          <w:b/>
          <w:bCs/>
          <w:lang w:val="ro-RO"/>
        </w:rPr>
        <w:t xml:space="preserve"> ADMINISTRATIV ȘI ELIGIBILĂ</w:t>
      </w:r>
      <w:r w:rsidR="00D03EEF">
        <w:rPr>
          <w:rFonts w:asciiTheme="minorHAnsi" w:hAnsiTheme="minorHAnsi" w:cstheme="minorHAnsi"/>
          <w:lang w:val="ro-RO"/>
        </w:rPr>
        <w:t xml:space="preserve">, obținând </w:t>
      </w:r>
      <w:r w:rsidR="00D03EEF" w:rsidRPr="00D03EEF">
        <w:rPr>
          <w:rFonts w:asciiTheme="minorHAnsi" w:hAnsiTheme="minorHAnsi" w:cstheme="minorHAnsi"/>
          <w:lang w:val="ro-RO"/>
        </w:rPr>
        <w:t xml:space="preserve">„DA” la toate criteriile din </w:t>
      </w:r>
      <w:r w:rsidR="006F3661">
        <w:rPr>
          <w:rFonts w:asciiTheme="minorHAnsi" w:hAnsiTheme="minorHAnsi" w:cstheme="minorHAnsi"/>
          <w:lang w:val="ro-RO"/>
        </w:rPr>
        <w:t>„G</w:t>
      </w:r>
      <w:r w:rsidR="00D03EEF" w:rsidRPr="00D03EEF">
        <w:rPr>
          <w:rFonts w:asciiTheme="minorHAnsi" w:hAnsiTheme="minorHAnsi" w:cstheme="minorHAnsi"/>
          <w:lang w:val="ro-RO"/>
        </w:rPr>
        <w:t>rilă</w:t>
      </w:r>
      <w:r w:rsidR="006F3661">
        <w:rPr>
          <w:rFonts w:asciiTheme="minorHAnsi" w:hAnsiTheme="minorHAnsi" w:cstheme="minorHAnsi"/>
          <w:lang w:val="ro-RO"/>
        </w:rPr>
        <w:t xml:space="preserve"> verificare Conformitate Administrativă și Eligibilitate fișă proiect” (Anexa</w:t>
      </w:r>
      <w:r w:rsidR="00F41496">
        <w:rPr>
          <w:rFonts w:asciiTheme="minorHAnsi" w:hAnsiTheme="minorHAnsi" w:cstheme="minorHAnsi"/>
          <w:lang w:val="ro-RO"/>
        </w:rPr>
        <w:t xml:space="preserve"> 11</w:t>
      </w:r>
      <w:r w:rsidR="006F3661">
        <w:rPr>
          <w:rFonts w:asciiTheme="minorHAnsi" w:hAnsiTheme="minorHAnsi" w:cstheme="minorHAnsi"/>
          <w:lang w:val="ro-RO"/>
        </w:rPr>
        <w:t xml:space="preserve"> la </w:t>
      </w:r>
      <w:r w:rsidR="00F41496">
        <w:rPr>
          <w:rFonts w:asciiTheme="minorHAnsi" w:hAnsiTheme="minorHAnsi" w:cstheme="minorHAnsi"/>
          <w:lang w:val="ro-RO"/>
        </w:rPr>
        <w:t xml:space="preserve"> </w:t>
      </w:r>
      <w:r w:rsidR="00F41496" w:rsidRPr="00F41496">
        <w:rPr>
          <w:rFonts w:asciiTheme="minorHAnsi" w:hAnsiTheme="minorHAnsi" w:cstheme="minorHAnsi"/>
          <w:lang w:val="ro-RO"/>
        </w:rPr>
        <w:t xml:space="preserve">Ghidul simplificat al </w:t>
      </w:r>
      <w:r w:rsidR="00F41496" w:rsidRPr="00FD7800">
        <w:rPr>
          <w:rFonts w:asciiTheme="minorHAnsi" w:hAnsiTheme="minorHAnsi" w:cstheme="minorHAnsi"/>
          <w:lang w:val="ro-RO"/>
        </w:rPr>
        <w:t xml:space="preserve">Solicitantului </w:t>
      </w:r>
      <w:r w:rsidR="00F41496" w:rsidRPr="00846222">
        <w:rPr>
          <w:rFonts w:asciiTheme="minorHAnsi" w:hAnsiTheme="minorHAnsi" w:cstheme="minorHAnsi"/>
          <w:lang w:val="ro-RO"/>
        </w:rPr>
        <w:t>Apelul nr. 3</w:t>
      </w:r>
      <w:r w:rsidR="00934C5D">
        <w:rPr>
          <w:rFonts w:asciiTheme="minorHAnsi" w:hAnsiTheme="minorHAnsi" w:cstheme="minorHAnsi"/>
          <w:lang w:val="ro-RO"/>
        </w:rPr>
        <w:t>).</w:t>
      </w:r>
    </w:p>
    <w:p w14:paraId="1C81CC1E" w14:textId="77777777" w:rsidR="00D03EEF" w:rsidRDefault="00D03EEF" w:rsidP="00641A32">
      <w:pPr>
        <w:jc w:val="both"/>
        <w:rPr>
          <w:rFonts w:asciiTheme="minorHAnsi" w:hAnsiTheme="minorHAnsi" w:cstheme="minorHAnsi"/>
          <w:lang w:val="ro-RO"/>
        </w:rPr>
      </w:pPr>
    </w:p>
    <w:p w14:paraId="3731AE20" w14:textId="123F54DD" w:rsidR="00004448" w:rsidRPr="00641A32" w:rsidRDefault="00004448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De asemenea, ținând cont de faptul că sumele solicitate din POAT</w:t>
      </w:r>
      <w:r w:rsidR="00FD7800">
        <w:rPr>
          <w:rFonts w:asciiTheme="minorHAnsi" w:hAnsiTheme="minorHAnsi" w:cstheme="minorHAnsi"/>
          <w:szCs w:val="20"/>
        </w:rPr>
        <w:t xml:space="preserve"> 2014-2020</w:t>
      </w:r>
      <w:r w:rsidRPr="00641A32">
        <w:rPr>
          <w:rFonts w:asciiTheme="minorHAnsi" w:hAnsiTheme="minorHAnsi" w:cstheme="minorHAnsi"/>
          <w:szCs w:val="20"/>
        </w:rPr>
        <w:t xml:space="preserve"> pentru elaborarea documentațiilor pot depăși alocare</w:t>
      </w:r>
      <w:r w:rsidR="00215C99">
        <w:rPr>
          <w:rFonts w:asciiTheme="minorHAnsi" w:hAnsiTheme="minorHAnsi" w:cstheme="minorHAnsi"/>
          <w:szCs w:val="20"/>
        </w:rPr>
        <w:t xml:space="preserve">a </w:t>
      </w:r>
      <w:r w:rsidR="00F41496">
        <w:rPr>
          <w:rFonts w:asciiTheme="minorHAnsi" w:hAnsiTheme="minorHAnsi" w:cstheme="minorHAnsi"/>
          <w:szCs w:val="20"/>
        </w:rPr>
        <w:t>Apelului 3</w:t>
      </w:r>
      <w:r w:rsidRPr="00641A32">
        <w:rPr>
          <w:rFonts w:asciiTheme="minorHAnsi" w:hAnsiTheme="minorHAnsi" w:cstheme="minorHAnsi"/>
          <w:szCs w:val="20"/>
        </w:rPr>
        <w:t>, acolo unde este cazul, vă rugăm să aveți în vedere angajarea acestor diferențe din bugetul propriu al solicitantului până la identificarea eventualelor economii.</w:t>
      </w:r>
    </w:p>
    <w:p w14:paraId="33430562" w14:textId="77777777" w:rsidR="00EA2A1A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7F1CAC2" w14:textId="68D53D45" w:rsidR="00E96F4F" w:rsidRPr="00641A32" w:rsidRDefault="00EA2A1A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Menționăm că, d</w:t>
      </w:r>
      <w:r w:rsidRPr="00EA2A1A">
        <w:rPr>
          <w:rFonts w:asciiTheme="minorHAnsi" w:hAnsiTheme="minorHAnsi" w:cstheme="minorHAnsi"/>
          <w:szCs w:val="20"/>
        </w:rPr>
        <w:t xml:space="preserve">upă finalizarea </w:t>
      </w:r>
      <w:r w:rsidR="00F41496">
        <w:rPr>
          <w:rFonts w:asciiTheme="minorHAnsi" w:hAnsiTheme="minorHAnsi" w:cstheme="minorHAnsi"/>
          <w:szCs w:val="20"/>
        </w:rPr>
        <w:t>verificării</w:t>
      </w:r>
      <w:r w:rsidRPr="00EA2A1A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 xml:space="preserve">tuturor </w:t>
      </w:r>
      <w:r w:rsidRPr="00EA2A1A">
        <w:rPr>
          <w:rFonts w:asciiTheme="minorHAnsi" w:hAnsiTheme="minorHAnsi" w:cstheme="minorHAnsi"/>
          <w:szCs w:val="20"/>
        </w:rPr>
        <w:t>fișelor</w:t>
      </w:r>
      <w:r>
        <w:rPr>
          <w:rFonts w:asciiTheme="minorHAnsi" w:hAnsiTheme="minorHAnsi" w:cstheme="minorHAnsi"/>
          <w:szCs w:val="20"/>
        </w:rPr>
        <w:t xml:space="preserve"> depuse</w:t>
      </w:r>
      <w:r w:rsidRPr="00EA2A1A">
        <w:rPr>
          <w:rFonts w:asciiTheme="minorHAnsi" w:hAnsiTheme="minorHAnsi" w:cstheme="minorHAnsi"/>
          <w:szCs w:val="20"/>
        </w:rPr>
        <w:t>,</w:t>
      </w:r>
      <w:r>
        <w:rPr>
          <w:rFonts w:asciiTheme="minorHAnsi" w:hAnsiTheme="minorHAnsi" w:cstheme="minorHAnsi"/>
          <w:szCs w:val="20"/>
        </w:rPr>
        <w:t xml:space="preserve"> </w:t>
      </w:r>
      <w:r w:rsidRPr="00EA2A1A">
        <w:rPr>
          <w:rFonts w:asciiTheme="minorHAnsi" w:hAnsiTheme="minorHAnsi" w:cstheme="minorHAnsi"/>
          <w:szCs w:val="20"/>
        </w:rPr>
        <w:t>lista fișelor de proiecte</w:t>
      </w:r>
      <w:r>
        <w:rPr>
          <w:rFonts w:asciiTheme="minorHAnsi" w:hAnsiTheme="minorHAnsi" w:cstheme="minorHAnsi"/>
          <w:szCs w:val="20"/>
        </w:rPr>
        <w:t xml:space="preserve"> declarate conforme și eligibile</w:t>
      </w:r>
      <w:r w:rsidRPr="00EA2A1A">
        <w:rPr>
          <w:rFonts w:asciiTheme="minorHAnsi" w:hAnsiTheme="minorHAnsi" w:cstheme="minorHAnsi"/>
          <w:szCs w:val="20"/>
        </w:rPr>
        <w:t xml:space="preserve"> va fi transmisă, spre aprobare</w:t>
      </w:r>
      <w:r>
        <w:rPr>
          <w:rFonts w:asciiTheme="minorHAnsi" w:hAnsiTheme="minorHAnsi" w:cstheme="minorHAnsi"/>
          <w:szCs w:val="20"/>
        </w:rPr>
        <w:t>,</w:t>
      </w:r>
      <w:r w:rsidRPr="00EA2A1A">
        <w:rPr>
          <w:rFonts w:asciiTheme="minorHAnsi" w:hAnsiTheme="minorHAnsi" w:cstheme="minorHAnsi"/>
          <w:szCs w:val="20"/>
        </w:rPr>
        <w:t xml:space="preserve"> Consiliului pentru Dezvoltare Regională Sud Muntenia (CpDR).</w:t>
      </w:r>
    </w:p>
    <w:p w14:paraId="249EF7D1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AAC6DF3" w14:textId="77777777" w:rsidR="00B86109" w:rsidRDefault="00B86109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61FC32BD" w14:textId="0195CB7F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23337AB1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8F69FB6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7859C090" w14:textId="77777777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263D3E0A" w14:textId="32D75801" w:rsidR="00766FD1" w:rsidRPr="00641A32" w:rsidRDefault="00766FD1" w:rsidP="00641A32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</w:t>
      </w:r>
      <w:r w:rsidR="00E117E0">
        <w:rPr>
          <w:rFonts w:asciiTheme="minorHAnsi" w:hAnsiTheme="minorHAnsi" w:cstheme="minorHAnsi"/>
          <w:szCs w:val="20"/>
        </w:rPr>
        <w:t xml:space="preserve"> </w:t>
      </w:r>
      <w:r w:rsidRPr="00641A32">
        <w:rPr>
          <w:rFonts w:asciiTheme="minorHAnsi" w:hAnsiTheme="minorHAnsi" w:cstheme="minorHAnsi"/>
          <w:szCs w:val="20"/>
        </w:rPr>
        <w:t>Dezvoltare și Comunicare</w:t>
      </w:r>
    </w:p>
    <w:p w14:paraId="1681C480" w14:textId="77777777" w:rsidR="00E96F4F" w:rsidRPr="00641A32" w:rsidRDefault="00E96F4F" w:rsidP="00641A32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51A565AC" w14:textId="77777777" w:rsidR="00641A32" w:rsidRDefault="00641A32" w:rsidP="00641A32">
      <w:pPr>
        <w:rPr>
          <w:rFonts w:asciiTheme="minorHAnsi" w:hAnsiTheme="minorHAnsi" w:cstheme="minorHAnsi"/>
          <w:lang w:val="ro-RO"/>
        </w:rPr>
      </w:pPr>
    </w:p>
    <w:p w14:paraId="7D922AE4" w14:textId="4C8A2641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6AEA78EE" w14:textId="77777777" w:rsidR="00641A32" w:rsidRDefault="00641A32" w:rsidP="00641A32">
      <w:pPr>
        <w:jc w:val="both"/>
        <w:rPr>
          <w:rFonts w:asciiTheme="minorHAnsi" w:hAnsiTheme="minorHAnsi" w:cstheme="minorHAnsi"/>
          <w:lang w:val="ro-RO"/>
        </w:rPr>
      </w:pPr>
    </w:p>
    <w:p w14:paraId="72B692A4" w14:textId="139C998B" w:rsidR="00FB279E" w:rsidRDefault="00280B83" w:rsidP="00641A32">
      <w:pPr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..........................................</w:t>
      </w:r>
    </w:p>
    <w:p w14:paraId="14B39725" w14:textId="48BA31F8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A1BD488" w14:textId="08B52C4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2970E648" w14:textId="6B3F1200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6DA26C87" w14:textId="0B2A71DB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65E86F1" w14:textId="236BC81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78E7A345" w14:textId="70C3AA3F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1D672202" w14:textId="18906897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375F2EB6" w14:textId="77777777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98FC59F" w14:textId="77777777" w:rsidR="00CA71BA" w:rsidRPr="009E107C" w:rsidRDefault="00CA71BA" w:rsidP="00CA71BA">
      <w:pPr>
        <w:rPr>
          <w:rFonts w:asciiTheme="minorHAnsi" w:hAnsiTheme="minorHAnsi" w:cstheme="minorHAnsi"/>
          <w:b/>
          <w:bCs/>
          <w:sz w:val="22"/>
          <w:szCs w:val="24"/>
          <w:lang w:val="ro-RO"/>
        </w:rPr>
      </w:pPr>
    </w:p>
    <w:p w14:paraId="508751E1" w14:textId="77777777" w:rsidR="009E107C" w:rsidRDefault="009E107C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7B9D45DE" w14:textId="2811DE3B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NOTIFICARE </w:t>
      </w:r>
    </w:p>
    <w:p w14:paraId="5B8E3F12" w14:textId="77777777" w:rsidR="00CA71BA" w:rsidRPr="009E107C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9E107C">
        <w:rPr>
          <w:rFonts w:asciiTheme="minorHAnsi" w:hAnsiTheme="minorHAnsi" w:cstheme="minorHAnsi"/>
          <w:b/>
          <w:bCs/>
          <w:sz w:val="24"/>
          <w:szCs w:val="24"/>
          <w:lang w:val="ro-RO"/>
        </w:rPr>
        <w:t>privind rezultatul etapei de verificare a Conformității Administrative și a Eligibilității (CAE)</w:t>
      </w:r>
    </w:p>
    <w:p w14:paraId="7B168541" w14:textId="77777777" w:rsidR="00CA71BA" w:rsidRDefault="00CA71BA" w:rsidP="00CA71BA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</w:p>
    <w:p w14:paraId="2A030826" w14:textId="77777777" w:rsidR="00CA71BA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b/>
          <w:bCs/>
          <w:sz w:val="24"/>
          <w:szCs w:val="24"/>
          <w:lang w:val="ro-RO"/>
        </w:rPr>
        <w:br w:type="textWrapping" w:clear="all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266"/>
        <w:gridCol w:w="219"/>
        <w:gridCol w:w="1847"/>
        <w:gridCol w:w="1858"/>
        <w:gridCol w:w="1355"/>
        <w:gridCol w:w="502"/>
        <w:gridCol w:w="428"/>
        <w:gridCol w:w="1681"/>
      </w:tblGrid>
      <w:tr w:rsidR="00CA71BA" w:rsidRPr="003A381A" w14:paraId="475402B9" w14:textId="77777777" w:rsidTr="00134C62">
        <w:tc>
          <w:tcPr>
            <w:tcW w:w="485" w:type="dxa"/>
            <w:tcBorders>
              <w:bottom w:val="single" w:sz="4" w:space="0" w:color="auto"/>
            </w:tcBorders>
          </w:tcPr>
          <w:p w14:paraId="515C6542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41F2DD86" wp14:editId="1D293247">
                  <wp:extent cx="112395" cy="112395"/>
                  <wp:effectExtent l="0" t="0" r="1905" b="1905"/>
                  <wp:docPr id="2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0A56B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Către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4517BF6B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B173EE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05D49490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D03EEF" w14:paraId="5B319891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7CF945B3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07A840A" wp14:editId="072860F5">
                  <wp:extent cx="112395" cy="112395"/>
                  <wp:effectExtent l="0" t="0" r="1905" b="1905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1F3E3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În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atenția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04735E04" w14:textId="77777777" w:rsidR="00CA71BA" w:rsidRPr="003A381A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fr-FR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58EA68F7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33C9AE54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fr-FR"/>
              </w:rPr>
            </w:pPr>
          </w:p>
        </w:tc>
      </w:tr>
      <w:tr w:rsidR="00CA71BA" w:rsidRPr="00B86109" w14:paraId="65331AB6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18B6DA87" w14:textId="77777777" w:rsidR="00CA71BA" w:rsidRPr="00532313" w:rsidRDefault="00CA71BA" w:rsidP="00134C62">
            <w:pPr>
              <w:tabs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331C4B01" wp14:editId="5F764173">
                  <wp:extent cx="112395" cy="112395"/>
                  <wp:effectExtent l="0" t="0" r="1905" b="1905"/>
                  <wp:docPr id="4" name="Picture 4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39EA3D71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Cc</w:t>
            </w:r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5279" w:type="dxa"/>
            <w:gridSpan w:val="4"/>
            <w:tcBorders>
              <w:bottom w:val="single" w:sz="4" w:space="0" w:color="auto"/>
            </w:tcBorders>
          </w:tcPr>
          <w:p w14:paraId="6A43EE11" w14:textId="77777777" w:rsidR="00CA71BA" w:rsidRPr="00B86109" w:rsidRDefault="00CA71BA" w:rsidP="00134C62">
            <w:pPr>
              <w:pStyle w:val="Header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4B10F018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63D7B477" w14:textId="77777777" w:rsidR="00CA71BA" w:rsidRPr="00B86109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lang w:val="en-GB"/>
              </w:rPr>
            </w:pPr>
          </w:p>
        </w:tc>
      </w:tr>
      <w:tr w:rsidR="00CA71BA" w:rsidRPr="00532313" w14:paraId="5B3964F6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74949E0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56B9BBAE" wp14:editId="2E61F96C">
                  <wp:extent cx="112395" cy="112395"/>
                  <wp:effectExtent l="0" t="0" r="1905" b="1905"/>
                  <wp:docPr id="5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047F00D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De la: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509FB6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ADR Sud Muntenia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BCDE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Data: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5EE6E704" w14:textId="0A51B76E" w:rsidR="00CA71BA" w:rsidRPr="00532313" w:rsidRDefault="00CA71BA" w:rsidP="00CA71BA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2A7E6535" w14:textId="77777777" w:rsidTr="00134C62"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14:paraId="43E30968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noProof/>
                <w:lang w:eastAsia="en-US"/>
              </w:rPr>
              <w:drawing>
                <wp:inline distT="0" distB="0" distL="0" distR="0" wp14:anchorId="7FAA7DB2" wp14:editId="4AA51138">
                  <wp:extent cx="112395" cy="112395"/>
                  <wp:effectExtent l="0" t="0" r="1905" b="1905"/>
                  <wp:docPr id="9" name="Picture 5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7ECC50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Ref.</w:t>
            </w:r>
          </w:p>
        </w:tc>
        <w:tc>
          <w:tcPr>
            <w:tcW w:w="52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4F8D1C" w14:textId="77777777" w:rsidR="00CA71BA" w:rsidRPr="003A381A" w:rsidRDefault="00CA71BA" w:rsidP="00134C62">
            <w:pPr>
              <w:tabs>
                <w:tab w:val="left" w:pos="1050"/>
                <w:tab w:val="right" w:pos="9922"/>
              </w:tabs>
              <w:ind w:right="144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Finalizare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lang w:val="fr-FR"/>
              </w:rPr>
              <w:t>etapă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proofErr w:type="spellStart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>verificare</w:t>
            </w:r>
            <w:proofErr w:type="spellEnd"/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lang w:val="fr-FR"/>
              </w:rPr>
              <w:t>CAE</w:t>
            </w:r>
            <w:r w:rsidRPr="003A381A">
              <w:rPr>
                <w:rFonts w:asciiTheme="minorHAnsi" w:hAnsiTheme="minorHAnsi" w:cstheme="minorHAnsi"/>
                <w:bCs/>
                <w:iCs/>
                <w:lang w:val="fr-FR"/>
              </w:rPr>
              <w:t xml:space="preserve"> 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E556D7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proofErr w:type="spellStart"/>
            <w:r w:rsidRPr="00532313">
              <w:rPr>
                <w:rFonts w:asciiTheme="minorHAnsi" w:hAnsiTheme="minorHAnsi" w:cstheme="minorHAnsi"/>
                <w:bCs/>
                <w:iCs/>
              </w:rPr>
              <w:t>Pagini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</w:rPr>
              <w:t>: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404176F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  <w:r w:rsidRPr="00532313">
              <w:rPr>
                <w:rFonts w:asciiTheme="minorHAnsi" w:hAnsiTheme="minorHAnsi" w:cstheme="minorHAnsi"/>
                <w:bCs/>
                <w:iCs/>
              </w:rPr>
              <w:t>1</w:t>
            </w:r>
          </w:p>
        </w:tc>
      </w:tr>
      <w:tr w:rsidR="00CA71BA" w:rsidRPr="00532313" w14:paraId="44DE62BC" w14:textId="77777777" w:rsidTr="00134C62">
        <w:tc>
          <w:tcPr>
            <w:tcW w:w="485" w:type="dxa"/>
            <w:tcBorders>
              <w:top w:val="single" w:sz="4" w:space="0" w:color="auto"/>
            </w:tcBorders>
          </w:tcPr>
          <w:p w14:paraId="4DFD7CE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10AE14F9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5279" w:type="dxa"/>
            <w:gridSpan w:val="4"/>
            <w:tcBorders>
              <w:top w:val="single" w:sz="4" w:space="0" w:color="auto"/>
            </w:tcBorders>
          </w:tcPr>
          <w:p w14:paraId="016740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</w:tcBorders>
          </w:tcPr>
          <w:p w14:paraId="7122DA4C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</w:tcPr>
          <w:p w14:paraId="611D875A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CA71BA" w:rsidRPr="00532313" w14:paraId="1E45C0F8" w14:textId="77777777" w:rsidTr="00134C62">
        <w:tc>
          <w:tcPr>
            <w:tcW w:w="1970" w:type="dxa"/>
            <w:gridSpan w:val="3"/>
          </w:tcPr>
          <w:p w14:paraId="227E946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Urgent</w:t>
            </w:r>
          </w:p>
        </w:tc>
        <w:tc>
          <w:tcPr>
            <w:tcW w:w="1847" w:type="dxa"/>
          </w:tcPr>
          <w:p w14:paraId="6D0EE4B0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ind w:left="0" w:firstLine="0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informare</w:t>
            </w:r>
            <w:proofErr w:type="spellEnd"/>
          </w:p>
        </w:tc>
        <w:tc>
          <w:tcPr>
            <w:tcW w:w="1858" w:type="dxa"/>
          </w:tcPr>
          <w:p w14:paraId="6F682E85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Spre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comentarii</w:t>
            </w:r>
            <w:proofErr w:type="spellEnd"/>
          </w:p>
        </w:tc>
        <w:tc>
          <w:tcPr>
            <w:tcW w:w="1857" w:type="dxa"/>
            <w:gridSpan w:val="2"/>
          </w:tcPr>
          <w:p w14:paraId="0ACD8474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6F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Rugăm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răspundeţi</w:t>
            </w:r>
            <w:proofErr w:type="spellEnd"/>
          </w:p>
        </w:tc>
        <w:tc>
          <w:tcPr>
            <w:tcW w:w="2109" w:type="dxa"/>
            <w:gridSpan w:val="2"/>
          </w:tcPr>
          <w:p w14:paraId="095F0B6B" w14:textId="77777777" w:rsidR="00CA71BA" w:rsidRPr="00532313" w:rsidRDefault="00CA71BA" w:rsidP="00134C62">
            <w:pPr>
              <w:tabs>
                <w:tab w:val="left" w:pos="1050"/>
                <w:tab w:val="right" w:pos="9922"/>
              </w:tabs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sym w:font="Wingdings" w:char="F0FE"/>
            </w:r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Pentru</w:t>
            </w:r>
            <w:proofErr w:type="spellEnd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3231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comunicare</w:t>
            </w:r>
            <w:proofErr w:type="spellEnd"/>
          </w:p>
        </w:tc>
      </w:tr>
    </w:tbl>
    <w:p w14:paraId="7508AD4D" w14:textId="77777777" w:rsidR="00CA71BA" w:rsidRPr="00641A32" w:rsidRDefault="00CA71BA" w:rsidP="00CA71BA">
      <w:pPr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641A32">
        <w:rPr>
          <w:rFonts w:asciiTheme="minorHAnsi" w:hAnsiTheme="minorHAnsi" w:cstheme="minorHAnsi"/>
          <w:sz w:val="24"/>
          <w:szCs w:val="24"/>
          <w:lang w:val="ro-RO"/>
        </w:rPr>
        <w:t xml:space="preserve">    </w:t>
      </w:r>
    </w:p>
    <w:p w14:paraId="68ED608D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/>
        </w:rPr>
      </w:pPr>
    </w:p>
    <w:p w14:paraId="759DEB8B" w14:textId="77777777" w:rsidR="00CA71BA" w:rsidRPr="00641A32" w:rsidRDefault="00CA71BA" w:rsidP="00CA71BA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lang w:val="ro-RO" w:eastAsia="en-US"/>
        </w:rPr>
      </w:pPr>
    </w:p>
    <w:p w14:paraId="46622A0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 w:rsidRPr="00641A32">
        <w:rPr>
          <w:rFonts w:asciiTheme="minorHAnsi" w:hAnsiTheme="minorHAnsi" w:cstheme="minorHAnsi"/>
          <w:b/>
          <w:bCs/>
          <w:lang w:val="ro-RO"/>
        </w:rPr>
        <w:t>Stimate Domn,</w:t>
      </w:r>
    </w:p>
    <w:p w14:paraId="3EF35C88" w14:textId="77777777" w:rsidR="00CA71BA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  <w:r>
        <w:rPr>
          <w:rFonts w:asciiTheme="minorHAnsi" w:hAnsiTheme="minorHAnsi" w:cstheme="minorHAnsi"/>
          <w:b/>
          <w:bCs/>
          <w:lang w:val="ro-RO"/>
        </w:rPr>
        <w:t>Stimată Doamnă,</w:t>
      </w:r>
    </w:p>
    <w:p w14:paraId="1931AF44" w14:textId="77777777" w:rsidR="00CA71BA" w:rsidRPr="00641A32" w:rsidRDefault="00CA71BA" w:rsidP="00CA71BA">
      <w:pPr>
        <w:rPr>
          <w:rFonts w:asciiTheme="minorHAnsi" w:hAnsiTheme="minorHAnsi" w:cstheme="minorHAnsi"/>
          <w:b/>
          <w:bCs/>
          <w:lang w:val="ro-RO"/>
        </w:rPr>
      </w:pPr>
    </w:p>
    <w:p w14:paraId="221D7FB9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3EFB1843" w14:textId="52C3FAE8" w:rsidR="00352759" w:rsidRDefault="00352759" w:rsidP="00352759">
      <w:pPr>
        <w:jc w:val="both"/>
        <w:rPr>
          <w:rFonts w:asciiTheme="minorHAnsi" w:hAnsiTheme="minorHAnsi" w:cstheme="minorHAnsi"/>
          <w:lang w:val="ro-RO"/>
        </w:rPr>
      </w:pPr>
      <w:r w:rsidRPr="00641A32">
        <w:rPr>
          <w:rFonts w:asciiTheme="minorHAnsi" w:hAnsiTheme="minorHAnsi" w:cstheme="minorHAnsi"/>
          <w:lang w:val="ro-RO"/>
        </w:rPr>
        <w:t xml:space="preserve">Vă comunicăm faptul că, în urma verificării fișei de proiect </w:t>
      </w:r>
      <w:r w:rsidR="00FD7800" w:rsidRPr="00846222">
        <w:rPr>
          <w:rFonts w:asciiTheme="minorHAnsi" w:hAnsiTheme="minorHAnsi" w:cstheme="minorHAnsi"/>
          <w:lang w:val="ro-RO"/>
        </w:rPr>
        <w:t xml:space="preserve">de investiție </w:t>
      </w:r>
      <w:r w:rsidRPr="00641A32">
        <w:rPr>
          <w:rFonts w:asciiTheme="minorHAnsi" w:hAnsiTheme="minorHAnsi" w:cstheme="minorHAnsi"/>
          <w:lang w:val="ro-RO"/>
        </w:rPr>
        <w:t>cu titlul „...”, depusă în scopul obținerii finanțării pentru elaborarea documenta</w:t>
      </w:r>
      <w:r w:rsidR="00053FB2">
        <w:rPr>
          <w:rFonts w:asciiTheme="minorHAnsi" w:hAnsiTheme="minorHAnsi" w:cstheme="minorHAnsi"/>
          <w:lang w:val="ro-RO"/>
        </w:rPr>
        <w:t>țiilor</w:t>
      </w:r>
      <w:r w:rsidRPr="00641A32">
        <w:rPr>
          <w:rFonts w:asciiTheme="minorHAnsi" w:hAnsiTheme="minorHAnsi" w:cstheme="minorHAnsi"/>
          <w:lang w:val="ro-RO"/>
        </w:rPr>
        <w:t xml:space="preserve">, în condițiile OUG nr. 88/ 2020, aceasta a fost declarată </w:t>
      </w:r>
      <w:r>
        <w:rPr>
          <w:rFonts w:asciiTheme="minorHAnsi" w:hAnsiTheme="minorHAnsi" w:cstheme="minorHAnsi"/>
          <w:b/>
          <w:bCs/>
          <w:lang w:val="ro-RO"/>
        </w:rPr>
        <w:t xml:space="preserve">NECONFORMĂ </w:t>
      </w:r>
      <w:r w:rsidRPr="00641A32">
        <w:rPr>
          <w:rFonts w:asciiTheme="minorHAnsi" w:hAnsiTheme="minorHAnsi" w:cstheme="minorHAnsi"/>
          <w:b/>
          <w:bCs/>
          <w:lang w:val="ro-RO"/>
        </w:rPr>
        <w:t>ADMINISTRATIV</w:t>
      </w:r>
      <w:r>
        <w:rPr>
          <w:rFonts w:asciiTheme="minorHAnsi" w:hAnsiTheme="minorHAnsi" w:cstheme="minorHAnsi"/>
          <w:b/>
          <w:bCs/>
          <w:lang w:val="ro-RO"/>
        </w:rPr>
        <w:t>/</w:t>
      </w:r>
      <w:r w:rsidRPr="00D03EEF"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b/>
          <w:bCs/>
          <w:lang w:val="ro-RO"/>
        </w:rPr>
        <w:t>NE</w:t>
      </w:r>
      <w:r w:rsidRPr="00641A32">
        <w:rPr>
          <w:rFonts w:asciiTheme="minorHAnsi" w:hAnsiTheme="minorHAnsi" w:cstheme="minorHAnsi"/>
          <w:b/>
          <w:bCs/>
          <w:lang w:val="ro-RO"/>
        </w:rPr>
        <w:t>ELIGIBILĂ</w:t>
      </w:r>
      <w:r>
        <w:rPr>
          <w:rFonts w:asciiTheme="minorHAnsi" w:hAnsiTheme="minorHAnsi" w:cstheme="minorHAnsi"/>
          <w:b/>
          <w:bCs/>
          <w:lang w:val="ro-RO"/>
        </w:rPr>
        <w:t xml:space="preserve">, </w:t>
      </w:r>
      <w:r w:rsidRPr="00D03EEF">
        <w:rPr>
          <w:rFonts w:asciiTheme="minorHAnsi" w:hAnsiTheme="minorHAnsi" w:cstheme="minorHAnsi"/>
          <w:lang w:val="ro-RO"/>
        </w:rPr>
        <w:t>deoarece ac</w:t>
      </w:r>
      <w:r>
        <w:rPr>
          <w:rFonts w:asciiTheme="minorHAnsi" w:hAnsiTheme="minorHAnsi" w:cstheme="minorHAnsi"/>
          <w:lang w:val="ro-RO"/>
        </w:rPr>
        <w:t>e</w:t>
      </w:r>
      <w:r w:rsidRPr="00D03EEF">
        <w:rPr>
          <w:rFonts w:asciiTheme="minorHAnsi" w:hAnsiTheme="minorHAnsi" w:cstheme="minorHAnsi"/>
          <w:lang w:val="ro-RO"/>
        </w:rPr>
        <w:t>asta nu a</w:t>
      </w:r>
      <w:r>
        <w:rPr>
          <w:rFonts w:asciiTheme="minorHAnsi" w:hAnsiTheme="minorHAnsi" w:cstheme="minorHAnsi"/>
          <w:b/>
          <w:bCs/>
          <w:lang w:val="ro-RO"/>
        </w:rPr>
        <w:t xml:space="preserve"> </w:t>
      </w:r>
      <w:r>
        <w:rPr>
          <w:rFonts w:asciiTheme="minorHAnsi" w:hAnsiTheme="minorHAnsi" w:cstheme="minorHAnsi"/>
          <w:lang w:val="ro-RO"/>
        </w:rPr>
        <w:t xml:space="preserve">obținut </w:t>
      </w:r>
      <w:r w:rsidRPr="00D03EEF">
        <w:rPr>
          <w:rFonts w:asciiTheme="minorHAnsi" w:hAnsiTheme="minorHAnsi" w:cstheme="minorHAnsi"/>
          <w:lang w:val="ro-RO"/>
        </w:rPr>
        <w:t>„DA” la toate criteriile din grilă</w:t>
      </w:r>
      <w:r>
        <w:rPr>
          <w:rFonts w:asciiTheme="minorHAnsi" w:hAnsiTheme="minorHAnsi" w:cstheme="minorHAnsi"/>
          <w:lang w:val="ro-RO"/>
        </w:rPr>
        <w:t xml:space="preserve"> de verificare, astfel: .....</w:t>
      </w:r>
    </w:p>
    <w:p w14:paraId="41DEA0F9" w14:textId="77777777" w:rsidR="00352759" w:rsidRPr="00641A32" w:rsidRDefault="00352759" w:rsidP="00352759">
      <w:pPr>
        <w:jc w:val="both"/>
        <w:rPr>
          <w:rFonts w:asciiTheme="minorHAnsi" w:hAnsiTheme="minorHAnsi" w:cstheme="minorHAnsi"/>
          <w:lang w:val="ro-RO"/>
        </w:rPr>
      </w:pPr>
    </w:p>
    <w:p w14:paraId="64D79BFE" w14:textId="77777777" w:rsidR="00352759" w:rsidRPr="00641A32" w:rsidRDefault="00352759" w:rsidP="00352759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3E88457A" w14:textId="3B10677F" w:rsidR="00352759" w:rsidRPr="00DB2F1B" w:rsidRDefault="00352759" w:rsidP="00352759">
      <w:pPr>
        <w:jc w:val="both"/>
        <w:rPr>
          <w:rFonts w:asciiTheme="minorHAnsi" w:hAnsiTheme="minorHAnsi" w:cstheme="minorHAnsi"/>
          <w:lang w:val="fr-FR"/>
        </w:rPr>
      </w:pPr>
      <w:proofErr w:type="spellStart"/>
      <w:r w:rsidRPr="00DB2F1B">
        <w:rPr>
          <w:rFonts w:asciiTheme="minorHAnsi" w:hAnsiTheme="minorHAnsi" w:cstheme="minorHAnsi"/>
          <w:lang w:val="fr-FR"/>
        </w:rPr>
        <w:t>Mențion</w:t>
      </w:r>
      <w:r>
        <w:rPr>
          <w:rFonts w:asciiTheme="minorHAnsi" w:hAnsiTheme="minorHAnsi" w:cstheme="minorHAnsi"/>
          <w:lang w:val="ro-RO"/>
        </w:rPr>
        <w:t>ăm</w:t>
      </w:r>
      <w:proofErr w:type="spellEnd"/>
      <w:r>
        <w:rPr>
          <w:rFonts w:asciiTheme="minorHAnsi" w:hAnsiTheme="minorHAnsi" w:cstheme="minorHAnsi"/>
          <w:lang w:val="ro-RO"/>
        </w:rPr>
        <w:t xml:space="preserve"> că aveți </w:t>
      </w:r>
      <w:proofErr w:type="spellStart"/>
      <w:r w:rsidRPr="00DB2F1B">
        <w:rPr>
          <w:rFonts w:asciiTheme="minorHAnsi" w:hAnsiTheme="minorHAnsi" w:cstheme="minorHAnsi"/>
          <w:lang w:val="fr-FR"/>
        </w:rPr>
        <w:t>posibilitatea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redepunerii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acestei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fișe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DB2F1B">
        <w:rPr>
          <w:rFonts w:asciiTheme="minorHAnsi" w:hAnsiTheme="minorHAnsi" w:cstheme="minorHAnsi"/>
          <w:lang w:val="fr-FR"/>
        </w:rPr>
        <w:t>proiect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revizuită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DB2F1B">
        <w:rPr>
          <w:rFonts w:asciiTheme="minorHAnsi" w:hAnsiTheme="minorHAnsi" w:cstheme="minorHAnsi"/>
          <w:lang w:val="fr-FR"/>
        </w:rPr>
        <w:t>în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termenul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afferent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acestui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DB2F1B">
        <w:rPr>
          <w:rFonts w:asciiTheme="minorHAnsi" w:hAnsiTheme="minorHAnsi" w:cstheme="minorHAnsi"/>
          <w:lang w:val="fr-FR"/>
        </w:rPr>
        <w:t>apel</w:t>
      </w:r>
      <w:proofErr w:type="spellEnd"/>
      <w:r w:rsidRPr="00DB2F1B">
        <w:rPr>
          <w:rFonts w:asciiTheme="minorHAnsi" w:hAnsiTheme="minorHAnsi" w:cstheme="minorHAnsi"/>
          <w:lang w:val="fr-FR"/>
        </w:rPr>
        <w:t xml:space="preserve"> de</w:t>
      </w:r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depunere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respectiv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r w:rsidR="000E0353">
        <w:rPr>
          <w:rFonts w:asciiTheme="minorHAnsi" w:hAnsiTheme="minorHAnsi" w:cstheme="minorHAnsi"/>
          <w:lang w:val="fr-FR"/>
        </w:rPr>
        <w:t>………</w:t>
      </w:r>
      <w:r>
        <w:rPr>
          <w:rFonts w:asciiTheme="minorHAnsi" w:hAnsiTheme="minorHAnsi" w:cstheme="minorHAnsi"/>
          <w:lang w:val="fr-FR"/>
        </w:rPr>
        <w:t>.</w:t>
      </w:r>
    </w:p>
    <w:p w14:paraId="4CA13D87" w14:textId="77777777" w:rsidR="00CA71BA" w:rsidRPr="00641A32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60C2369D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5B60552" w14:textId="7B6D2CFB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66399C3" w14:textId="560E9BFD" w:rsidR="00EF0317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9832410" w14:textId="77777777" w:rsidR="00EF0317" w:rsidRPr="00641A32" w:rsidRDefault="00EF0317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2F6DDEE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53AC9D58" w14:textId="77777777" w:rsidR="00CA71BA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201D276B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Cu deosebită considerație,</w:t>
      </w:r>
    </w:p>
    <w:p w14:paraId="197DF450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0125CA2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  <w:szCs w:val="20"/>
        </w:rPr>
      </w:pPr>
    </w:p>
    <w:p w14:paraId="2B7875D7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b/>
          <w:szCs w:val="20"/>
        </w:rPr>
      </w:pPr>
      <w:r w:rsidRPr="00641A32">
        <w:rPr>
          <w:rFonts w:asciiTheme="minorHAnsi" w:hAnsiTheme="minorHAnsi" w:cstheme="minorHAnsi"/>
          <w:szCs w:val="20"/>
        </w:rPr>
        <w:tab/>
      </w:r>
      <w:r w:rsidRPr="00641A32">
        <w:rPr>
          <w:rFonts w:asciiTheme="minorHAnsi" w:hAnsiTheme="minorHAnsi" w:cstheme="minorHAnsi"/>
          <w:b/>
          <w:szCs w:val="20"/>
        </w:rPr>
        <w:t>Daniela TRAIAN</w:t>
      </w:r>
    </w:p>
    <w:p w14:paraId="474D7B6B" w14:textId="3FE7E008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Cs w:val="20"/>
        </w:rPr>
      </w:pPr>
      <w:r w:rsidRPr="00641A32">
        <w:rPr>
          <w:rFonts w:asciiTheme="minorHAnsi" w:hAnsiTheme="minorHAnsi" w:cstheme="minorHAnsi"/>
          <w:szCs w:val="20"/>
        </w:rPr>
        <w:t>Director</w:t>
      </w:r>
      <w:r w:rsidR="00E117E0">
        <w:rPr>
          <w:rFonts w:asciiTheme="minorHAnsi" w:hAnsiTheme="minorHAnsi" w:cstheme="minorHAnsi"/>
          <w:szCs w:val="20"/>
        </w:rPr>
        <w:t xml:space="preserve"> </w:t>
      </w:r>
      <w:r w:rsidRPr="00641A32">
        <w:rPr>
          <w:rFonts w:asciiTheme="minorHAnsi" w:hAnsiTheme="minorHAnsi" w:cstheme="minorHAnsi"/>
          <w:szCs w:val="20"/>
        </w:rPr>
        <w:t>Dezvoltare și Comunicare</w:t>
      </w:r>
    </w:p>
    <w:p w14:paraId="02848833" w14:textId="77777777" w:rsidR="00CA71BA" w:rsidRPr="00641A32" w:rsidRDefault="00CA71BA" w:rsidP="00CA71BA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szCs w:val="20"/>
        </w:rPr>
      </w:pPr>
    </w:p>
    <w:p w14:paraId="3169B537" w14:textId="77777777" w:rsidR="00CA71BA" w:rsidRDefault="00CA71BA" w:rsidP="00CA71BA">
      <w:pPr>
        <w:rPr>
          <w:rFonts w:asciiTheme="minorHAnsi" w:hAnsiTheme="minorHAnsi" w:cstheme="minorHAnsi"/>
          <w:lang w:val="ro-RO"/>
        </w:rPr>
      </w:pPr>
    </w:p>
    <w:p w14:paraId="3F59CAA9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2C09167" w14:textId="77777777" w:rsidR="00CA71BA" w:rsidRDefault="00CA71BA" w:rsidP="00CA71BA">
      <w:pPr>
        <w:jc w:val="both"/>
        <w:rPr>
          <w:rFonts w:asciiTheme="minorHAnsi" w:hAnsiTheme="minorHAnsi" w:cstheme="minorHAnsi"/>
          <w:lang w:val="ro-RO"/>
        </w:rPr>
      </w:pPr>
    </w:p>
    <w:p w14:paraId="770935BB" w14:textId="4D118185" w:rsidR="00CA71BA" w:rsidRDefault="00CA71BA" w:rsidP="00641A32">
      <w:pPr>
        <w:jc w:val="both"/>
        <w:rPr>
          <w:rFonts w:asciiTheme="minorHAnsi" w:hAnsiTheme="minorHAnsi" w:cstheme="minorHAnsi"/>
          <w:lang w:val="ro-RO"/>
        </w:rPr>
      </w:pPr>
    </w:p>
    <w:p w14:paraId="42DC3E99" w14:textId="165A5E82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3E85C6C" w14:textId="242E61BE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p w14:paraId="22688CF1" w14:textId="1FF3C801" w:rsidR="00352759" w:rsidRDefault="00352759" w:rsidP="00641A32">
      <w:pPr>
        <w:jc w:val="both"/>
        <w:rPr>
          <w:rFonts w:asciiTheme="minorHAnsi" w:hAnsiTheme="minorHAnsi" w:cstheme="minorHAnsi"/>
          <w:lang w:val="ro-RO"/>
        </w:rPr>
      </w:pPr>
    </w:p>
    <w:sectPr w:rsidR="00352759" w:rsidSect="00641A32">
      <w:headerReference w:type="default" r:id="rId8"/>
      <w:footerReference w:type="even" r:id="rId9"/>
      <w:footerReference w:type="default" r:id="rId10"/>
      <w:pgSz w:w="11909" w:h="16834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46D64" w14:textId="77777777" w:rsidR="008234D8" w:rsidRDefault="008234D8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22A1637C" w14:textId="77777777" w:rsidR="008234D8" w:rsidRDefault="008234D8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B57E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5DC07BA3" w14:textId="77777777" w:rsidR="00107D4D" w:rsidRDefault="00107D4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EC90" w14:textId="77777777" w:rsidR="00107D4D" w:rsidRDefault="00107D4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</w:p>
  <w:p w14:paraId="72D14007" w14:textId="77777777" w:rsidR="00107D4D" w:rsidRDefault="00107D4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  <w:r>
      <w:rPr>
        <w:sz w:val="17"/>
        <w:szCs w:val="17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6C24" w14:textId="77777777" w:rsidR="008234D8" w:rsidRDefault="008234D8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667F17DE" w14:textId="77777777" w:rsidR="008234D8" w:rsidRDefault="008234D8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47B2" w14:textId="330A6C29" w:rsidR="00FD7800" w:rsidRDefault="00FD7800" w:rsidP="00FD7800">
    <w:pPr>
      <w:pStyle w:val="Header"/>
      <w:jc w:val="both"/>
      <w:rPr>
        <w:rFonts w:ascii="Calibri" w:hAnsi="Calibri" w:cs="Calibri"/>
        <w:i/>
        <w:iCs/>
        <w:sz w:val="18"/>
        <w:szCs w:val="18"/>
      </w:rPr>
    </w:pP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Ghidul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simplificat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al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Solicitantului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-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Condiții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Specifice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accesare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fondurilor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Programul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Operațional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Asistență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Tehnică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2014 – 2020 destinate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pregătirii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proiectelor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în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domeniul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specializării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inteligente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regiunea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Sud Muntenia</w:t>
    </w:r>
    <w:r>
      <w:rPr>
        <w:rFonts w:ascii="Calibri" w:hAnsi="Calibri" w:cs="Calibri"/>
        <w:bCs/>
        <w:color w:val="2F5496"/>
        <w:sz w:val="16"/>
        <w:szCs w:val="16"/>
      </w:rPr>
      <w:t xml:space="preserve">, </w:t>
    </w:r>
    <w:proofErr w:type="spellStart"/>
    <w:r>
      <w:rPr>
        <w:rFonts w:ascii="Calibri" w:hAnsi="Calibri" w:cs="Calibri"/>
        <w:bCs/>
        <w:color w:val="2F5496"/>
        <w:sz w:val="16"/>
        <w:szCs w:val="16"/>
      </w:rPr>
      <w:t>Apelul</w:t>
    </w:r>
    <w:proofErr w:type="spellEnd"/>
    <w:r>
      <w:rPr>
        <w:rFonts w:ascii="Calibri" w:hAnsi="Calibri" w:cs="Calibri"/>
        <w:bCs/>
        <w:color w:val="2F5496"/>
        <w:sz w:val="16"/>
        <w:szCs w:val="16"/>
      </w:rPr>
      <w:t xml:space="preserve"> nr. 3</w:t>
    </w:r>
  </w:p>
  <w:p w14:paraId="03E25244" w14:textId="17D3BC62" w:rsidR="00E96F4F" w:rsidRDefault="00FD7800" w:rsidP="00FD7800">
    <w:pPr>
      <w:pStyle w:val="Header"/>
      <w:jc w:val="right"/>
    </w:pPr>
    <w:proofErr w:type="spellStart"/>
    <w:r w:rsidRPr="00F222FE">
      <w:rPr>
        <w:rFonts w:ascii="Calibri" w:hAnsi="Calibri" w:cs="Calibri"/>
        <w:i/>
        <w:iCs/>
        <w:sz w:val="18"/>
        <w:szCs w:val="18"/>
      </w:rPr>
      <w:t>Anexa</w:t>
    </w:r>
    <w:proofErr w:type="spellEnd"/>
    <w:r w:rsidRPr="00F222FE">
      <w:rPr>
        <w:rFonts w:ascii="Calibri" w:hAnsi="Calibri" w:cs="Calibri"/>
        <w:i/>
        <w:iCs/>
        <w:sz w:val="18"/>
        <w:szCs w:val="18"/>
      </w:rPr>
      <w:t xml:space="preserve"> </w:t>
    </w:r>
    <w:r>
      <w:rPr>
        <w:rFonts w:ascii="Calibri" w:hAnsi="Calibri" w:cs="Calibri"/>
        <w:i/>
        <w:iCs/>
        <w:sz w:val="18"/>
        <w:szCs w:val="18"/>
      </w:rPr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5955D5"/>
    <w:multiLevelType w:val="hybridMultilevel"/>
    <w:tmpl w:val="3126FDB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9"/>
  </w:num>
  <w:num w:numId="8">
    <w:abstractNumId w:val="10"/>
  </w:num>
  <w:num w:numId="9">
    <w:abstractNumId w:val="9"/>
  </w:num>
  <w:num w:numId="10">
    <w:abstractNumId w:val="1"/>
  </w:num>
  <w:num w:numId="11">
    <w:abstractNumId w:val="20"/>
  </w:num>
  <w:num w:numId="12">
    <w:abstractNumId w:val="4"/>
  </w:num>
  <w:num w:numId="13">
    <w:abstractNumId w:val="18"/>
  </w:num>
  <w:num w:numId="14">
    <w:abstractNumId w:val="14"/>
  </w:num>
  <w:num w:numId="15">
    <w:abstractNumId w:val="7"/>
  </w:num>
  <w:num w:numId="16">
    <w:abstractNumId w:val="5"/>
  </w:num>
  <w:num w:numId="17">
    <w:abstractNumId w:val="11"/>
  </w:num>
  <w:num w:numId="18">
    <w:abstractNumId w:val="13"/>
  </w:num>
  <w:num w:numId="19">
    <w:abstractNumId w:val="12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48A"/>
    <w:rsid w:val="00004448"/>
    <w:rsid w:val="000259EC"/>
    <w:rsid w:val="0004005A"/>
    <w:rsid w:val="00053FB2"/>
    <w:rsid w:val="000A4C4E"/>
    <w:rsid w:val="000B5B56"/>
    <w:rsid w:val="000D244D"/>
    <w:rsid w:val="000D44F1"/>
    <w:rsid w:val="000E0353"/>
    <w:rsid w:val="00107B2A"/>
    <w:rsid w:val="00107D4D"/>
    <w:rsid w:val="00152E3D"/>
    <w:rsid w:val="00175514"/>
    <w:rsid w:val="001B29B6"/>
    <w:rsid w:val="001C0DF1"/>
    <w:rsid w:val="00215C99"/>
    <w:rsid w:val="002740B2"/>
    <w:rsid w:val="00280B83"/>
    <w:rsid w:val="002C3F7B"/>
    <w:rsid w:val="002E5B0E"/>
    <w:rsid w:val="002F55BF"/>
    <w:rsid w:val="0031770C"/>
    <w:rsid w:val="003202B5"/>
    <w:rsid w:val="00352759"/>
    <w:rsid w:val="0036378F"/>
    <w:rsid w:val="00380000"/>
    <w:rsid w:val="003A2CDA"/>
    <w:rsid w:val="003A381A"/>
    <w:rsid w:val="003B5807"/>
    <w:rsid w:val="004335FD"/>
    <w:rsid w:val="00441EEE"/>
    <w:rsid w:val="00455D97"/>
    <w:rsid w:val="004B58AE"/>
    <w:rsid w:val="004E4261"/>
    <w:rsid w:val="00533BA8"/>
    <w:rsid w:val="006026B1"/>
    <w:rsid w:val="00630D25"/>
    <w:rsid w:val="00641A32"/>
    <w:rsid w:val="00654B8A"/>
    <w:rsid w:val="006555D7"/>
    <w:rsid w:val="006A5414"/>
    <w:rsid w:val="006F3661"/>
    <w:rsid w:val="00714196"/>
    <w:rsid w:val="0072639C"/>
    <w:rsid w:val="0074155A"/>
    <w:rsid w:val="0076314E"/>
    <w:rsid w:val="00766FD1"/>
    <w:rsid w:val="00772A84"/>
    <w:rsid w:val="007C6B2F"/>
    <w:rsid w:val="007F3D9A"/>
    <w:rsid w:val="008177A3"/>
    <w:rsid w:val="008234D8"/>
    <w:rsid w:val="00846222"/>
    <w:rsid w:val="0085053D"/>
    <w:rsid w:val="00873908"/>
    <w:rsid w:val="00934C5D"/>
    <w:rsid w:val="00940E11"/>
    <w:rsid w:val="00971A92"/>
    <w:rsid w:val="009E107C"/>
    <w:rsid w:val="009E69F2"/>
    <w:rsid w:val="009F4715"/>
    <w:rsid w:val="00A30DF4"/>
    <w:rsid w:val="00A70FBE"/>
    <w:rsid w:val="00A7108B"/>
    <w:rsid w:val="00A945BB"/>
    <w:rsid w:val="00AC748A"/>
    <w:rsid w:val="00B86109"/>
    <w:rsid w:val="00BD65A7"/>
    <w:rsid w:val="00BE0007"/>
    <w:rsid w:val="00C23D9A"/>
    <w:rsid w:val="00CA71B7"/>
    <w:rsid w:val="00CA71BA"/>
    <w:rsid w:val="00CB6713"/>
    <w:rsid w:val="00CD731F"/>
    <w:rsid w:val="00D03EEF"/>
    <w:rsid w:val="00D10022"/>
    <w:rsid w:val="00D87310"/>
    <w:rsid w:val="00DE1FD5"/>
    <w:rsid w:val="00E00A0B"/>
    <w:rsid w:val="00E117E0"/>
    <w:rsid w:val="00E35AF3"/>
    <w:rsid w:val="00E7409F"/>
    <w:rsid w:val="00E96F4F"/>
    <w:rsid w:val="00EA2A1A"/>
    <w:rsid w:val="00EF0317"/>
    <w:rsid w:val="00EF4F2A"/>
    <w:rsid w:val="00F17DE4"/>
    <w:rsid w:val="00F274F8"/>
    <w:rsid w:val="00F40920"/>
    <w:rsid w:val="00F41496"/>
    <w:rsid w:val="00F9606F"/>
    <w:rsid w:val="00FA13FA"/>
    <w:rsid w:val="00FB279E"/>
    <w:rsid w:val="00FD30C6"/>
    <w:rsid w:val="00FD35A2"/>
    <w:rsid w:val="00FD7800"/>
    <w:rsid w:val="00FE21F1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8175C"/>
  <w15:chartTrackingRefBased/>
  <w15:docId w15:val="{CD6037ED-F48E-462C-B697-140A448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table" w:styleId="TableGrid">
    <w:name w:val="Table Grid"/>
    <w:basedOn w:val="TableNormal"/>
    <w:uiPriority w:val="59"/>
    <w:unhideWhenUsed/>
    <w:rsid w:val="00E96F4F"/>
    <w:pPr>
      <w:ind w:left="357" w:hanging="357"/>
      <w:jc w:val="both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E96F4F"/>
    <w:pPr>
      <w:numPr>
        <w:numId w:val="20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2C3F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2C3F7B"/>
    <w:rPr>
      <w:rFonts w:ascii="Calibri" w:eastAsia="Calibri" w:hAnsi="Calibr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3A381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I.dot</Template>
  <TotalTime>0</TotalTime>
  <Pages>2</Pages>
  <Words>360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U V E R N U L  R O M Â N I E I</vt:lpstr>
    </vt:vector>
  </TitlesOfParts>
  <Company>PDSR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Cozia Georgescu</cp:lastModifiedBy>
  <cp:revision>2</cp:revision>
  <cp:lastPrinted>2007-06-26T08:21:00Z</cp:lastPrinted>
  <dcterms:created xsi:type="dcterms:W3CDTF">2022-01-26T15:01:00Z</dcterms:created>
  <dcterms:modified xsi:type="dcterms:W3CDTF">2022-01-26T15:01:00Z</dcterms:modified>
</cp:coreProperties>
</file>